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241D" w14:textId="52AC64C1" w:rsidR="00A73052" w:rsidRDefault="00A73052" w:rsidP="00A73052">
      <w:pPr>
        <w:spacing w:after="0" w:line="23" w:lineRule="atLeast"/>
        <w:contextualSpacing/>
        <w:rPr>
          <w:b/>
          <w:bCs/>
          <w:color w:val="156082" w:themeColor="accent1"/>
          <w:sz w:val="28"/>
          <w:szCs w:val="28"/>
        </w:rPr>
      </w:pPr>
      <w:r w:rsidRPr="0060465C">
        <w:rPr>
          <w:b/>
          <w:bCs/>
          <w:color w:val="156082" w:themeColor="accent1"/>
          <w:sz w:val="28"/>
          <w:szCs w:val="28"/>
        </w:rPr>
        <w:t>Progetto Quadrante</w:t>
      </w:r>
    </w:p>
    <w:p w14:paraId="7992DA15" w14:textId="77777777" w:rsidR="0060465C" w:rsidRPr="0060465C" w:rsidRDefault="0060465C" w:rsidP="00A73052">
      <w:pPr>
        <w:spacing w:after="0" w:line="23" w:lineRule="atLeast"/>
        <w:contextualSpacing/>
        <w:rPr>
          <w:b/>
          <w:bCs/>
          <w:color w:val="156082" w:themeColor="accent1"/>
        </w:rPr>
      </w:pPr>
    </w:p>
    <w:p w14:paraId="7A4B7A78" w14:textId="24F5B8BB" w:rsidR="00A73052" w:rsidRPr="0060465C" w:rsidRDefault="00A73052" w:rsidP="00A73052">
      <w:pPr>
        <w:spacing w:after="0" w:line="23" w:lineRule="atLeast"/>
        <w:contextualSpacing/>
        <w:rPr>
          <w:color w:val="156082" w:themeColor="accent1"/>
        </w:rPr>
      </w:pPr>
      <w:r w:rsidRPr="0060465C">
        <w:rPr>
          <w:b/>
          <w:bCs/>
          <w:color w:val="156082" w:themeColor="accent1"/>
        </w:rPr>
        <w:t>Strumenti e soluzioni a supporto dell’orientamento scolastico</w:t>
      </w:r>
    </w:p>
    <w:p w14:paraId="7B6C688A" w14:textId="77777777" w:rsidR="00A73052" w:rsidRDefault="00A73052" w:rsidP="00A73052">
      <w:pPr>
        <w:spacing w:after="0" w:line="23" w:lineRule="atLeast"/>
        <w:contextualSpacing/>
      </w:pPr>
    </w:p>
    <w:p w14:paraId="08F367A7" w14:textId="244EE942" w:rsidR="00A73052" w:rsidRPr="00A73052" w:rsidRDefault="00A73052" w:rsidP="00A73052">
      <w:pPr>
        <w:shd w:val="clear" w:color="auto" w:fill="60CAF3" w:themeFill="accent4" w:themeFillTint="99"/>
        <w:spacing w:after="0" w:line="23" w:lineRule="atLeast"/>
        <w:rPr>
          <w:b/>
          <w:bCs/>
        </w:rPr>
      </w:pPr>
      <w:r>
        <w:rPr>
          <w:b/>
          <w:bCs/>
        </w:rPr>
        <w:t>Quadrante per la Scuola Primaria</w:t>
      </w:r>
    </w:p>
    <w:p w14:paraId="7CDC2C55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</w:p>
    <w:p w14:paraId="259DC1B3" w14:textId="7121DFE0" w:rsidR="00A73052" w:rsidRDefault="00A73052" w:rsidP="00A73052">
      <w:pPr>
        <w:spacing w:after="0" w:line="23" w:lineRule="atLeast"/>
        <w:contextualSpacing/>
      </w:pPr>
      <w:r w:rsidRPr="00835357">
        <w:rPr>
          <w:b/>
          <w:bCs/>
        </w:rPr>
        <w:t xml:space="preserve">Per </w:t>
      </w:r>
      <w:r w:rsidR="001A6CC8">
        <w:rPr>
          <w:b/>
          <w:bCs/>
        </w:rPr>
        <w:t>chi?</w:t>
      </w:r>
    </w:p>
    <w:p w14:paraId="301CBD94" w14:textId="3BC27D3F" w:rsidR="00A73052" w:rsidRPr="00835357" w:rsidRDefault="001A6CC8" w:rsidP="00A73052">
      <w:pPr>
        <w:spacing w:after="0" w:line="23" w:lineRule="atLeast"/>
        <w:contextualSpacing/>
        <w:rPr>
          <w:u w:val="single"/>
        </w:rPr>
      </w:pPr>
      <w:r>
        <w:rPr>
          <w:u w:val="single"/>
        </w:rPr>
        <w:t>P</w:t>
      </w:r>
      <w:r w:rsidR="00A73052" w:rsidRPr="00835357">
        <w:rPr>
          <w:u w:val="single"/>
        </w:rPr>
        <w:t xml:space="preserve">er gli </w:t>
      </w:r>
      <w:r w:rsidR="00763987">
        <w:rPr>
          <w:u w:val="single"/>
        </w:rPr>
        <w:t xml:space="preserve">insegnanti </w:t>
      </w:r>
      <w:r w:rsidR="00A73052" w:rsidRPr="00835357">
        <w:rPr>
          <w:u w:val="single"/>
        </w:rPr>
        <w:t xml:space="preserve">delle Scuole primarie </w:t>
      </w:r>
    </w:p>
    <w:p w14:paraId="6F10CCBB" w14:textId="77777777" w:rsidR="001A6CC8" w:rsidRDefault="001A6CC8" w:rsidP="00A73052">
      <w:pPr>
        <w:spacing w:after="0" w:line="23" w:lineRule="atLeast"/>
        <w:contextualSpacing/>
      </w:pPr>
    </w:p>
    <w:p w14:paraId="60D2F8B7" w14:textId="77777777" w:rsidR="001A6CC8" w:rsidRPr="001A6CC8" w:rsidRDefault="001A6CC8" w:rsidP="00A73052">
      <w:pPr>
        <w:spacing w:after="0" w:line="23" w:lineRule="atLeast"/>
        <w:contextualSpacing/>
        <w:rPr>
          <w:b/>
          <w:bCs/>
        </w:rPr>
      </w:pPr>
      <w:r w:rsidRPr="001A6CC8">
        <w:rPr>
          <w:b/>
          <w:bCs/>
        </w:rPr>
        <w:t xml:space="preserve">Perché? </w:t>
      </w:r>
    </w:p>
    <w:p w14:paraId="59A1B087" w14:textId="75EC96A2" w:rsidR="00A73052" w:rsidRDefault="00A73052" w:rsidP="00A73052">
      <w:pPr>
        <w:spacing w:after="0" w:line="23" w:lineRule="atLeast"/>
        <w:contextualSpacing/>
      </w:pPr>
      <w:r>
        <w:t>L’obiettivo è quello di fornire ai docenti</w:t>
      </w:r>
      <w:r w:rsidR="001A6CC8">
        <w:t>,</w:t>
      </w:r>
      <w:r>
        <w:t xml:space="preserve"> in particolare delle classi 4^ e 5^</w:t>
      </w:r>
      <w:r w:rsidR="001A6CC8">
        <w:t>,</w:t>
      </w:r>
      <w:r>
        <w:t xml:space="preserve"> degli strumenti </w:t>
      </w:r>
      <w:r w:rsidR="001A6CC8">
        <w:t xml:space="preserve">da utilizzare con i loro studenti per aiutarli a </w:t>
      </w:r>
      <w:r>
        <w:t xml:space="preserve">esercitare </w:t>
      </w:r>
      <w:r w:rsidR="001A6CC8">
        <w:t>e potenziare le life skills, quelle abilità trasversali – cognitive, emotive e relazionali – che</w:t>
      </w:r>
      <w:r>
        <w:t xml:space="preserve"> </w:t>
      </w:r>
      <w:r w:rsidR="001A6CC8">
        <w:t xml:space="preserve">consentono di </w:t>
      </w:r>
      <w:r w:rsidR="001A6CC8" w:rsidRPr="001A6CC8">
        <w:t>affrontare efficacemente</w:t>
      </w:r>
      <w:r w:rsidR="001A6CC8">
        <w:t xml:space="preserve"> e con atteggiamento positivo</w:t>
      </w:r>
      <w:r w:rsidR="001A6CC8" w:rsidRPr="001A6CC8">
        <w:t xml:space="preserve"> le richieste e le sfide della vita quotidiana.</w:t>
      </w:r>
    </w:p>
    <w:p w14:paraId="75818551" w14:textId="510CDB65" w:rsidR="00A73052" w:rsidRDefault="00A73052" w:rsidP="00A73052">
      <w:pPr>
        <w:spacing w:after="0" w:line="23" w:lineRule="atLeast"/>
        <w:contextualSpacing/>
      </w:pPr>
    </w:p>
    <w:p w14:paraId="2AFE1C1D" w14:textId="2A64415E" w:rsidR="00A73052" w:rsidRPr="00835357" w:rsidRDefault="00A73052" w:rsidP="00A73052">
      <w:pPr>
        <w:spacing w:after="0" w:line="23" w:lineRule="atLeast"/>
        <w:contextualSpacing/>
        <w:rPr>
          <w:b/>
          <w:bCs/>
        </w:rPr>
      </w:pPr>
      <w:r w:rsidRPr="00835357">
        <w:rPr>
          <w:b/>
          <w:bCs/>
        </w:rPr>
        <w:t>Come</w:t>
      </w:r>
      <w:r w:rsidR="00763987">
        <w:rPr>
          <w:b/>
          <w:bCs/>
        </w:rPr>
        <w:t>?</w:t>
      </w:r>
    </w:p>
    <w:p w14:paraId="71893BAE" w14:textId="720D1992" w:rsidR="00A73052" w:rsidRDefault="001A6CC8" w:rsidP="00763987">
      <w:pPr>
        <w:pStyle w:val="Paragrafoelenco"/>
        <w:numPr>
          <w:ilvl w:val="0"/>
          <w:numId w:val="2"/>
        </w:numPr>
        <w:spacing w:after="0" w:line="23" w:lineRule="atLeast"/>
      </w:pPr>
      <w:r>
        <w:t>1 set di 10 pillole didattiche (pacchetti di storie interattive multimediali per il potenziamento delle life-skills</w:t>
      </w:r>
      <w:r w:rsidR="00763987">
        <w:t>)</w:t>
      </w:r>
    </w:p>
    <w:p w14:paraId="3DA302F2" w14:textId="4A1E4CE2" w:rsidR="00A73052" w:rsidRDefault="00A73052" w:rsidP="00763987">
      <w:pPr>
        <w:pStyle w:val="Paragrafoelenco"/>
        <w:numPr>
          <w:ilvl w:val="0"/>
          <w:numId w:val="2"/>
        </w:numPr>
        <w:spacing w:after="0" w:line="23" w:lineRule="atLeast"/>
      </w:pPr>
      <w:r>
        <w:t>1 servizio di assistenza online</w:t>
      </w:r>
      <w:r w:rsidR="00763987">
        <w:t xml:space="preserve"> (via mail e tramite colloquio telefonico con prenotazione)</w:t>
      </w:r>
    </w:p>
    <w:p w14:paraId="52E48F7A" w14:textId="77777777" w:rsidR="00A73052" w:rsidRDefault="00A73052" w:rsidP="00A73052">
      <w:pPr>
        <w:spacing w:after="0" w:line="23" w:lineRule="atLeast"/>
        <w:contextualSpacing/>
      </w:pPr>
    </w:p>
    <w:p w14:paraId="502FEF3C" w14:textId="77777777" w:rsidR="0016107A" w:rsidRDefault="0016107A" w:rsidP="0016107A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 xml:space="preserve">Tempistiche </w:t>
      </w:r>
    </w:p>
    <w:p w14:paraId="59F9B31A" w14:textId="77777777" w:rsidR="0016107A" w:rsidRPr="0016107A" w:rsidRDefault="0016107A" w:rsidP="0016107A">
      <w:pPr>
        <w:spacing w:after="0" w:line="23" w:lineRule="atLeast"/>
        <w:contextualSpacing/>
      </w:pPr>
      <w:r w:rsidRPr="0016107A">
        <w:t>Aprile/giugno - A.S. 2024-25</w:t>
      </w:r>
    </w:p>
    <w:p w14:paraId="25610EDE" w14:textId="4DC337AF" w:rsidR="00A73052" w:rsidRDefault="0016107A" w:rsidP="00A73052">
      <w:pPr>
        <w:spacing w:after="0" w:line="23" w:lineRule="atLeast"/>
        <w:contextualSpacing/>
      </w:pPr>
      <w:r w:rsidRPr="0016107A">
        <w:t>Settembre/giugno - A.S. 2024-25</w:t>
      </w:r>
    </w:p>
    <w:p w14:paraId="7C2A085E" w14:textId="77777777" w:rsidR="0016107A" w:rsidRPr="0016107A" w:rsidRDefault="0016107A" w:rsidP="00A73052">
      <w:pPr>
        <w:spacing w:after="0" w:line="23" w:lineRule="atLeast"/>
        <w:contextualSpacing/>
      </w:pPr>
    </w:p>
    <w:p w14:paraId="1784226F" w14:textId="6B15B411" w:rsidR="00A73052" w:rsidRPr="00763987" w:rsidRDefault="00A73052" w:rsidP="00763987">
      <w:pPr>
        <w:shd w:val="clear" w:color="auto" w:fill="60CAF3" w:themeFill="accent4" w:themeFillTint="99"/>
        <w:spacing w:after="0" w:line="23" w:lineRule="atLeast"/>
        <w:rPr>
          <w:b/>
          <w:bCs/>
        </w:rPr>
      </w:pPr>
      <w:r w:rsidRPr="00763987">
        <w:rPr>
          <w:b/>
          <w:bCs/>
        </w:rPr>
        <w:t xml:space="preserve">Quadrante per </w:t>
      </w:r>
      <w:r w:rsidR="0082013E">
        <w:rPr>
          <w:b/>
          <w:bCs/>
        </w:rPr>
        <w:t>la</w:t>
      </w:r>
      <w:r w:rsidRPr="00763987">
        <w:rPr>
          <w:b/>
          <w:bCs/>
        </w:rPr>
        <w:t xml:space="preserve"> Scuol</w:t>
      </w:r>
      <w:r w:rsidR="0082013E">
        <w:rPr>
          <w:b/>
          <w:bCs/>
        </w:rPr>
        <w:t xml:space="preserve">a </w:t>
      </w:r>
      <w:r w:rsidRPr="00763987">
        <w:rPr>
          <w:b/>
          <w:bCs/>
        </w:rPr>
        <w:t>Secondari</w:t>
      </w:r>
      <w:r w:rsidR="0082013E">
        <w:rPr>
          <w:b/>
          <w:bCs/>
        </w:rPr>
        <w:t>a</w:t>
      </w:r>
      <w:r w:rsidRPr="00763987">
        <w:rPr>
          <w:b/>
          <w:bCs/>
        </w:rPr>
        <w:t xml:space="preserve"> di I grado </w:t>
      </w:r>
    </w:p>
    <w:p w14:paraId="4329B040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</w:p>
    <w:p w14:paraId="7025518F" w14:textId="77777777" w:rsidR="0082013E" w:rsidRDefault="0082013E" w:rsidP="0082013E">
      <w:pPr>
        <w:spacing w:after="0" w:line="23" w:lineRule="atLeast"/>
        <w:contextualSpacing/>
      </w:pPr>
      <w:r w:rsidRPr="00835357">
        <w:rPr>
          <w:b/>
          <w:bCs/>
        </w:rPr>
        <w:t xml:space="preserve">Per </w:t>
      </w:r>
      <w:r>
        <w:rPr>
          <w:b/>
          <w:bCs/>
        </w:rPr>
        <w:t>chi?</w:t>
      </w:r>
    </w:p>
    <w:p w14:paraId="62B6C3B2" w14:textId="46BB0330" w:rsidR="0082013E" w:rsidRPr="00835357" w:rsidRDefault="0082013E" w:rsidP="0082013E">
      <w:pPr>
        <w:spacing w:after="0" w:line="23" w:lineRule="atLeast"/>
        <w:contextualSpacing/>
        <w:rPr>
          <w:u w:val="single"/>
        </w:rPr>
      </w:pPr>
      <w:r>
        <w:rPr>
          <w:u w:val="single"/>
        </w:rPr>
        <w:t>P</w:t>
      </w:r>
      <w:r w:rsidRPr="00835357">
        <w:rPr>
          <w:u w:val="single"/>
        </w:rPr>
        <w:t xml:space="preserve">er gli </w:t>
      </w:r>
      <w:r>
        <w:rPr>
          <w:u w:val="single"/>
        </w:rPr>
        <w:t xml:space="preserve">insegnanti </w:t>
      </w:r>
      <w:r w:rsidRPr="00835357">
        <w:rPr>
          <w:u w:val="single"/>
        </w:rPr>
        <w:t xml:space="preserve">delle Scuole </w:t>
      </w:r>
      <w:r>
        <w:rPr>
          <w:u w:val="single"/>
        </w:rPr>
        <w:t>secondarie di I grado</w:t>
      </w:r>
      <w:r w:rsidRPr="00835357">
        <w:rPr>
          <w:u w:val="single"/>
        </w:rPr>
        <w:t xml:space="preserve"> </w:t>
      </w:r>
    </w:p>
    <w:p w14:paraId="4839B175" w14:textId="77777777" w:rsidR="0082013E" w:rsidRDefault="0082013E" w:rsidP="00A73052">
      <w:pPr>
        <w:spacing w:after="0" w:line="23" w:lineRule="atLeast"/>
        <w:contextualSpacing/>
        <w:rPr>
          <w:b/>
          <w:bCs/>
        </w:rPr>
      </w:pPr>
    </w:p>
    <w:p w14:paraId="4D16B3D2" w14:textId="187E8179" w:rsidR="00A73052" w:rsidRPr="009F55C9" w:rsidRDefault="00A73052" w:rsidP="00A73052">
      <w:pPr>
        <w:spacing w:after="0" w:line="23" w:lineRule="atLeast"/>
        <w:contextualSpacing/>
        <w:rPr>
          <w:b/>
          <w:bCs/>
        </w:rPr>
      </w:pPr>
      <w:r w:rsidRPr="009F55C9">
        <w:rPr>
          <w:b/>
          <w:bCs/>
        </w:rPr>
        <w:t>Perché</w:t>
      </w:r>
      <w:r>
        <w:rPr>
          <w:b/>
          <w:bCs/>
        </w:rPr>
        <w:t>:</w:t>
      </w:r>
    </w:p>
    <w:p w14:paraId="7AFD5C46" w14:textId="23D6AC29" w:rsidR="00A73052" w:rsidRDefault="00A73052" w:rsidP="00A73052">
      <w:pPr>
        <w:spacing w:after="0" w:line="23" w:lineRule="atLeast"/>
        <w:contextualSpacing/>
      </w:pPr>
      <w:r>
        <w:t>L’obiettivo è quello di fornire agli insegnanti</w:t>
      </w:r>
      <w:r w:rsidR="006B76F5">
        <w:t>,</w:t>
      </w:r>
      <w:r>
        <w:t xml:space="preserve"> in particolare delle classi 2^ e 3^</w:t>
      </w:r>
      <w:r w:rsidR="006B76F5">
        <w:t>,</w:t>
      </w:r>
      <w:r>
        <w:t xml:space="preserve"> degli strumenti</w:t>
      </w:r>
      <w:r w:rsidR="008B1F21">
        <w:t xml:space="preserve"> attorno ai quali strutturare</w:t>
      </w:r>
      <w:r>
        <w:t xml:space="preserve"> </w:t>
      </w:r>
      <w:r w:rsidR="005C6AB4">
        <w:t>percorsi di orientament</w:t>
      </w:r>
      <w:r w:rsidR="0002347D">
        <w:t>o efficaci che aiutino i ragazzi</w:t>
      </w:r>
      <w:r w:rsidR="0008189B">
        <w:t xml:space="preserve"> a</w:t>
      </w:r>
      <w:r w:rsidR="0056272A">
        <w:t>d</w:t>
      </w:r>
      <w:r w:rsidR="007641A7" w:rsidRPr="007641A7">
        <w:t xml:space="preserve"> </w:t>
      </w:r>
      <w:r w:rsidR="00B30861">
        <w:t>analizza</w:t>
      </w:r>
      <w:r w:rsidR="0008189B">
        <w:t>re</w:t>
      </w:r>
      <w:r w:rsidR="00B30861">
        <w:t xml:space="preserve"> </w:t>
      </w:r>
      <w:r w:rsidR="007641A7" w:rsidRPr="007641A7">
        <w:t>le variabili necessarie per una scelta consapevole</w:t>
      </w:r>
      <w:r w:rsidR="00D84287">
        <w:t xml:space="preserve">, </w:t>
      </w:r>
      <w:r w:rsidR="003B4DA5">
        <w:t xml:space="preserve">a </w:t>
      </w:r>
      <w:r w:rsidR="0008189B">
        <w:t>conoscere</w:t>
      </w:r>
      <w:r w:rsidR="00D84287">
        <w:t xml:space="preserve"> </w:t>
      </w:r>
      <w:r w:rsidR="00E07E1B">
        <w:t xml:space="preserve">i percorsi di educazione e </w:t>
      </w:r>
      <w:proofErr w:type="gramStart"/>
      <w:r w:rsidR="00E07E1B">
        <w:t>formazione</w:t>
      </w:r>
      <w:proofErr w:type="gramEnd"/>
      <w:r w:rsidR="00E07E1B">
        <w:t xml:space="preserve"> </w:t>
      </w:r>
      <w:r w:rsidR="0008189B">
        <w:t xml:space="preserve">tra cui possono scegliere, </w:t>
      </w:r>
      <w:r w:rsidR="003B4DA5">
        <w:t xml:space="preserve">a </w:t>
      </w:r>
      <w:r w:rsidR="0008189B">
        <w:t xml:space="preserve">potenziare le </w:t>
      </w:r>
      <w:r w:rsidR="00B132C2">
        <w:t>life-skills.</w:t>
      </w:r>
    </w:p>
    <w:p w14:paraId="25E14AD9" w14:textId="77777777" w:rsidR="008B1F21" w:rsidRDefault="008B1F21" w:rsidP="00A73052">
      <w:pPr>
        <w:spacing w:after="0" w:line="23" w:lineRule="atLeast"/>
        <w:contextualSpacing/>
      </w:pPr>
    </w:p>
    <w:p w14:paraId="64C9D33A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>Come:</w:t>
      </w:r>
    </w:p>
    <w:p w14:paraId="1F36A2EB" w14:textId="44BD3BB6" w:rsidR="005E4485" w:rsidRDefault="005E4485" w:rsidP="00224029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1 set di </w:t>
      </w:r>
      <w:r w:rsidR="00851248">
        <w:t>9 documenti informativi</w:t>
      </w:r>
      <w:r w:rsidR="004D772D">
        <w:t xml:space="preserve"> </w:t>
      </w:r>
      <w:r w:rsidR="00251B2E">
        <w:t>che illustrano</w:t>
      </w:r>
      <w:r w:rsidR="004D772D">
        <w:t xml:space="preserve"> i diversi percorsi di educazione e formazione</w:t>
      </w:r>
      <w:r w:rsidR="00851248">
        <w:t xml:space="preserve"> </w:t>
      </w:r>
    </w:p>
    <w:p w14:paraId="75C463CC" w14:textId="5552279E" w:rsidR="003715AD" w:rsidRDefault="0017772D" w:rsidP="003715AD">
      <w:pPr>
        <w:pStyle w:val="Paragrafoelenco"/>
        <w:numPr>
          <w:ilvl w:val="0"/>
          <w:numId w:val="3"/>
        </w:numPr>
        <w:spacing w:after="0" w:line="23" w:lineRule="atLeast"/>
      </w:pPr>
      <w:r>
        <w:t>1 set di 10 pillole didattiche (pacchetti di storie interattive multimediali per il potenziamento delle life-skills)</w:t>
      </w:r>
    </w:p>
    <w:p w14:paraId="7CB63DFB" w14:textId="4DD42F94" w:rsidR="003715AD" w:rsidRDefault="003715AD" w:rsidP="003715AD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un incontro laboratoriale </w:t>
      </w:r>
      <w:r w:rsidR="0014772F">
        <w:t>(sincrono online)</w:t>
      </w:r>
      <w:r>
        <w:t xml:space="preserve"> di </w:t>
      </w:r>
      <w:proofErr w:type="gramStart"/>
      <w:r>
        <w:t>3</w:t>
      </w:r>
      <w:proofErr w:type="gramEnd"/>
      <w:r>
        <w:t xml:space="preserve"> ore per imparare a organizzare lezioni laboratoriali di orientamento formativo propedeutiche alla somministrazione del Magellano</w:t>
      </w:r>
      <w:r w:rsidR="0014772F">
        <w:t xml:space="preserve"> Junior</w:t>
      </w:r>
    </w:p>
    <w:p w14:paraId="22FAF5DA" w14:textId="46AD126A" w:rsidR="00785420" w:rsidRDefault="003715AD" w:rsidP="00785420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un incontro </w:t>
      </w:r>
      <w:r w:rsidR="0014772F">
        <w:t xml:space="preserve">laboratoriale (sincrono online) </w:t>
      </w:r>
      <w:r>
        <w:t xml:space="preserve">di </w:t>
      </w:r>
      <w:proofErr w:type="gramStart"/>
      <w:r>
        <w:t>2</w:t>
      </w:r>
      <w:proofErr w:type="gramEnd"/>
      <w:r>
        <w:t xml:space="preserve"> ore per imparare a sostenere e guidare i ragazzi nella lettura e nell'interpretazione del report</w:t>
      </w:r>
      <w:r w:rsidR="00ED1D00">
        <w:t xml:space="preserve"> del Magellano Junior</w:t>
      </w:r>
    </w:p>
    <w:p w14:paraId="6CB449F8" w14:textId="3C3BDADE" w:rsidR="00224029" w:rsidRPr="00785420" w:rsidRDefault="00224029" w:rsidP="00785420">
      <w:pPr>
        <w:pStyle w:val="Paragrafoelenco"/>
        <w:numPr>
          <w:ilvl w:val="0"/>
          <w:numId w:val="3"/>
        </w:numPr>
        <w:spacing w:after="0" w:line="23" w:lineRule="atLeast"/>
      </w:pPr>
      <w:r w:rsidRPr="00785420">
        <w:t>1 incontro (sincrono online)</w:t>
      </w:r>
      <w:r w:rsidR="0014772F" w:rsidRPr="00785420">
        <w:t xml:space="preserve"> </w:t>
      </w:r>
      <w:r w:rsidRPr="00785420">
        <w:t>di 2</w:t>
      </w:r>
      <w:r w:rsidR="00F617EA">
        <w:t xml:space="preserve"> ore </w:t>
      </w:r>
      <w:r w:rsidR="009D41A1" w:rsidRPr="00785420">
        <w:t>per imparare a</w:t>
      </w:r>
      <w:r w:rsidRPr="00785420">
        <w:t xml:space="preserve"> utilizzare le pillole didattiche</w:t>
      </w:r>
      <w:r w:rsidR="009D41A1" w:rsidRPr="00785420">
        <w:t xml:space="preserve"> in classe</w:t>
      </w:r>
    </w:p>
    <w:p w14:paraId="1D90AEA1" w14:textId="45FF1D81" w:rsidR="00A73052" w:rsidRDefault="00A73052" w:rsidP="00224029">
      <w:pPr>
        <w:pStyle w:val="Paragrafoelenco"/>
        <w:numPr>
          <w:ilvl w:val="0"/>
          <w:numId w:val="2"/>
        </w:numPr>
        <w:spacing w:after="0" w:line="23" w:lineRule="atLeast"/>
      </w:pPr>
      <w:r>
        <w:t>1 video tutorial sull’interpretazione del report del test Magellano Junior</w:t>
      </w:r>
    </w:p>
    <w:p w14:paraId="01607FAA" w14:textId="799D8269" w:rsidR="00BF5038" w:rsidRPr="00C91467" w:rsidRDefault="00BF5038" w:rsidP="0017772D">
      <w:pPr>
        <w:pStyle w:val="Paragrafoelenco"/>
        <w:numPr>
          <w:ilvl w:val="0"/>
          <w:numId w:val="2"/>
        </w:numPr>
        <w:spacing w:after="0" w:line="23" w:lineRule="atLeast"/>
      </w:pPr>
      <w:r>
        <w:t>1 servizio di assistenza online (via mail e tramite colloquio telefonico con prenotazione)</w:t>
      </w:r>
    </w:p>
    <w:p w14:paraId="054A5DB1" w14:textId="77777777" w:rsidR="00A73052" w:rsidRDefault="00A73052" w:rsidP="00A73052">
      <w:pPr>
        <w:spacing w:after="0" w:line="23" w:lineRule="atLeast"/>
        <w:contextualSpacing/>
      </w:pPr>
    </w:p>
    <w:p w14:paraId="10F8FDC2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 xml:space="preserve">Per chi: </w:t>
      </w:r>
    </w:p>
    <w:p w14:paraId="3B2BC6A1" w14:textId="77777777" w:rsidR="00A73052" w:rsidRDefault="00A73052" w:rsidP="00A73052">
      <w:pPr>
        <w:spacing w:after="0" w:line="23" w:lineRule="atLeast"/>
        <w:contextualSpacing/>
        <w:rPr>
          <w:u w:val="single"/>
        </w:rPr>
      </w:pPr>
      <w:r>
        <w:rPr>
          <w:u w:val="single"/>
        </w:rPr>
        <w:t xml:space="preserve">&gt;&gt; Per gli studenti delle scuole secondarie di I grado </w:t>
      </w:r>
    </w:p>
    <w:p w14:paraId="20BD993E" w14:textId="77777777" w:rsidR="003A4C16" w:rsidRDefault="003A4C16" w:rsidP="00A73052">
      <w:pPr>
        <w:spacing w:after="0" w:line="23" w:lineRule="atLeast"/>
        <w:contextualSpacing/>
        <w:rPr>
          <w:u w:val="single"/>
        </w:rPr>
      </w:pPr>
    </w:p>
    <w:p w14:paraId="196FEF73" w14:textId="77777777" w:rsidR="00A73052" w:rsidRPr="009F55C9" w:rsidRDefault="00A73052" w:rsidP="00A73052">
      <w:pPr>
        <w:spacing w:after="0" w:line="23" w:lineRule="atLeast"/>
        <w:contextualSpacing/>
        <w:rPr>
          <w:b/>
          <w:bCs/>
        </w:rPr>
      </w:pPr>
      <w:r w:rsidRPr="009F55C9">
        <w:rPr>
          <w:b/>
          <w:bCs/>
        </w:rPr>
        <w:t>Perché</w:t>
      </w:r>
      <w:r>
        <w:rPr>
          <w:b/>
          <w:bCs/>
        </w:rPr>
        <w:t>:</w:t>
      </w:r>
    </w:p>
    <w:p w14:paraId="2B3CBCF6" w14:textId="6AF2F524" w:rsidR="0056272A" w:rsidRDefault="0056272A" w:rsidP="0056272A">
      <w:pPr>
        <w:spacing w:after="0" w:line="23" w:lineRule="atLeast"/>
        <w:contextualSpacing/>
      </w:pPr>
      <w:r>
        <w:lastRenderedPageBreak/>
        <w:t xml:space="preserve">L’obiettivo è quello di fornire agli studenti, in particolare delle classi 2^ e 3^, degli strumenti che </w:t>
      </w:r>
      <w:r w:rsidR="0089029F">
        <w:t xml:space="preserve">li </w:t>
      </w:r>
      <w:r>
        <w:t>aiutino ad</w:t>
      </w:r>
      <w:r w:rsidRPr="007641A7">
        <w:t xml:space="preserve"> </w:t>
      </w:r>
      <w:r>
        <w:t xml:space="preserve">analizzare </w:t>
      </w:r>
      <w:r w:rsidRPr="007641A7">
        <w:t>le variabili necessarie per una scelta consapevole</w:t>
      </w:r>
      <w:r w:rsidR="00C638F9">
        <w:t xml:space="preserve"> </w:t>
      </w:r>
      <w:r w:rsidR="00271602">
        <w:t>della scuola secondaria di II grado</w:t>
      </w:r>
      <w:r>
        <w:t xml:space="preserve">, </w:t>
      </w:r>
      <w:r w:rsidR="003B4DA5">
        <w:t xml:space="preserve">a </w:t>
      </w:r>
      <w:r>
        <w:t xml:space="preserve">conoscere i percorsi di educazione e </w:t>
      </w:r>
      <w:proofErr w:type="gramStart"/>
      <w:r>
        <w:t>formazione</w:t>
      </w:r>
      <w:proofErr w:type="gramEnd"/>
      <w:r>
        <w:t xml:space="preserve"> tra cui possono scegliere, </w:t>
      </w:r>
      <w:proofErr w:type="spellStart"/>
      <w:r w:rsidR="003B4DA5">
        <w:t>a</w:t>
      </w:r>
      <w:r>
        <w:t>potenziare</w:t>
      </w:r>
      <w:proofErr w:type="spellEnd"/>
      <w:r>
        <w:t xml:space="preserve"> le life-skills.</w:t>
      </w:r>
    </w:p>
    <w:p w14:paraId="5961E77B" w14:textId="77777777" w:rsidR="0056272A" w:rsidRDefault="0056272A" w:rsidP="00A73052">
      <w:pPr>
        <w:spacing w:after="0" w:line="23" w:lineRule="atLeast"/>
        <w:contextualSpacing/>
      </w:pPr>
    </w:p>
    <w:p w14:paraId="54054670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>Come:</w:t>
      </w:r>
    </w:p>
    <w:p w14:paraId="755AB354" w14:textId="620D59E7" w:rsidR="00A73052" w:rsidRDefault="00A73052" w:rsidP="00C27AA5">
      <w:pPr>
        <w:pStyle w:val="Paragrafoelenco"/>
        <w:numPr>
          <w:ilvl w:val="0"/>
          <w:numId w:val="4"/>
        </w:numPr>
        <w:spacing w:after="0" w:line="23" w:lineRule="atLeast"/>
      </w:pPr>
      <w:r>
        <w:t xml:space="preserve">1 Test di orientamento Magellano Junior con </w:t>
      </w:r>
      <w:r w:rsidR="00C27AA5">
        <w:t xml:space="preserve">la </w:t>
      </w:r>
      <w:r>
        <w:t>restituzione di un Report personalizzato</w:t>
      </w:r>
    </w:p>
    <w:p w14:paraId="65899771" w14:textId="77777777" w:rsidR="00C27AA5" w:rsidRDefault="00C27AA5" w:rsidP="00C27AA5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1 set di 9 documenti informativi che illustrano i diversi percorsi di educazione e formazione </w:t>
      </w:r>
    </w:p>
    <w:p w14:paraId="339E8EE2" w14:textId="3360BC5D" w:rsidR="00A73052" w:rsidRDefault="00C27AA5" w:rsidP="00C638F9">
      <w:pPr>
        <w:pStyle w:val="Paragrafoelenco"/>
        <w:numPr>
          <w:ilvl w:val="0"/>
          <w:numId w:val="3"/>
        </w:numPr>
        <w:spacing w:after="0" w:line="23" w:lineRule="atLeast"/>
      </w:pPr>
      <w:r>
        <w:t>1 set di 10 pillole didattiche (pacchetti di storie interattive multimediali per il potenziamento delle life-skills)</w:t>
      </w:r>
    </w:p>
    <w:p w14:paraId="64DC4732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</w:p>
    <w:p w14:paraId="71A433DC" w14:textId="1E9CD119" w:rsidR="00A73052" w:rsidRDefault="0016107A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>Tempistiche</w:t>
      </w:r>
      <w:r w:rsidR="00A73052">
        <w:rPr>
          <w:b/>
          <w:bCs/>
        </w:rPr>
        <w:t xml:space="preserve"> </w:t>
      </w:r>
    </w:p>
    <w:p w14:paraId="2A11885F" w14:textId="742366FA" w:rsidR="0082241D" w:rsidRPr="0016107A" w:rsidRDefault="0082241D" w:rsidP="00A73052">
      <w:pPr>
        <w:spacing w:after="0" w:line="23" w:lineRule="atLeast"/>
        <w:contextualSpacing/>
      </w:pPr>
      <w:r w:rsidRPr="0016107A">
        <w:t>Aprile/giugno</w:t>
      </w:r>
      <w:r w:rsidR="0016107A" w:rsidRPr="0016107A">
        <w:t xml:space="preserve"> - </w:t>
      </w:r>
      <w:r w:rsidR="0016107A" w:rsidRPr="0016107A">
        <w:t>A.S</w:t>
      </w:r>
      <w:r w:rsidR="0016107A" w:rsidRPr="0016107A">
        <w:t>.</w:t>
      </w:r>
      <w:r w:rsidR="0016107A" w:rsidRPr="0016107A">
        <w:t xml:space="preserve"> 2024-25</w:t>
      </w:r>
    </w:p>
    <w:p w14:paraId="0DEC6C28" w14:textId="10938911" w:rsidR="0082241D" w:rsidRPr="0016107A" w:rsidRDefault="0082241D" w:rsidP="00A73052">
      <w:pPr>
        <w:spacing w:after="0" w:line="23" w:lineRule="atLeast"/>
        <w:contextualSpacing/>
      </w:pPr>
      <w:r w:rsidRPr="0016107A">
        <w:t>Settembre</w:t>
      </w:r>
      <w:r w:rsidR="0016107A" w:rsidRPr="0016107A">
        <w:t>/giugno - A.S. 2024-25</w:t>
      </w:r>
    </w:p>
    <w:p w14:paraId="436671F0" w14:textId="77777777" w:rsidR="00A73052" w:rsidRDefault="00A73052" w:rsidP="00A73052">
      <w:pPr>
        <w:spacing w:after="0" w:line="23" w:lineRule="atLeast"/>
        <w:contextualSpacing/>
      </w:pPr>
      <w:r>
        <w:t xml:space="preserve"> </w:t>
      </w:r>
    </w:p>
    <w:p w14:paraId="4C2DD722" w14:textId="77777777" w:rsidR="00A73052" w:rsidRPr="009F55C9" w:rsidRDefault="00A73052" w:rsidP="00A73052">
      <w:pPr>
        <w:pStyle w:val="Paragrafoelenco"/>
        <w:numPr>
          <w:ilvl w:val="0"/>
          <w:numId w:val="1"/>
        </w:numPr>
        <w:shd w:val="clear" w:color="auto" w:fill="60CAF3" w:themeFill="accent4" w:themeFillTint="99"/>
        <w:spacing w:after="0" w:line="23" w:lineRule="atLeast"/>
        <w:rPr>
          <w:b/>
          <w:bCs/>
        </w:rPr>
      </w:pPr>
      <w:r w:rsidRPr="009F55C9">
        <w:rPr>
          <w:b/>
          <w:bCs/>
        </w:rPr>
        <w:t xml:space="preserve">Quadrante Plus – per gli studenti delle Scuole Secondarie di II grado </w:t>
      </w:r>
    </w:p>
    <w:p w14:paraId="15A3101E" w14:textId="77777777" w:rsidR="00A73052" w:rsidRDefault="00A73052" w:rsidP="00A73052">
      <w:pPr>
        <w:rPr>
          <w:highlight w:val="yellow"/>
        </w:rPr>
      </w:pPr>
    </w:p>
    <w:p w14:paraId="2BADFD6E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 xml:space="preserve">Per chi: </w:t>
      </w:r>
    </w:p>
    <w:p w14:paraId="4CE03715" w14:textId="77777777" w:rsidR="00A73052" w:rsidRDefault="00A73052" w:rsidP="00A73052">
      <w:pPr>
        <w:spacing w:after="0" w:line="23" w:lineRule="atLeast"/>
        <w:contextualSpacing/>
        <w:rPr>
          <w:u w:val="single"/>
        </w:rPr>
      </w:pPr>
      <w:r>
        <w:rPr>
          <w:u w:val="single"/>
        </w:rPr>
        <w:t xml:space="preserve">&gt;&gt; </w:t>
      </w:r>
      <w:r w:rsidRPr="00835357">
        <w:rPr>
          <w:u w:val="single"/>
        </w:rPr>
        <w:t xml:space="preserve">per gli insegnanti delle Scuole Secondarie di II grado </w:t>
      </w:r>
    </w:p>
    <w:p w14:paraId="5BC96DCC" w14:textId="77777777" w:rsidR="002F2E71" w:rsidRPr="00835357" w:rsidRDefault="002F2E71" w:rsidP="00A73052">
      <w:pPr>
        <w:spacing w:after="0" w:line="23" w:lineRule="atLeast"/>
        <w:contextualSpacing/>
        <w:rPr>
          <w:u w:val="single"/>
        </w:rPr>
      </w:pPr>
    </w:p>
    <w:p w14:paraId="50ADFD77" w14:textId="77777777" w:rsidR="00A73052" w:rsidRPr="009F55C9" w:rsidRDefault="00A73052" w:rsidP="00A73052">
      <w:pPr>
        <w:spacing w:after="0" w:line="23" w:lineRule="atLeast"/>
        <w:contextualSpacing/>
        <w:rPr>
          <w:b/>
          <w:bCs/>
        </w:rPr>
      </w:pPr>
      <w:r w:rsidRPr="009F55C9">
        <w:rPr>
          <w:b/>
          <w:bCs/>
        </w:rPr>
        <w:t>Perché</w:t>
      </w:r>
      <w:r>
        <w:rPr>
          <w:b/>
          <w:bCs/>
        </w:rPr>
        <w:t>:</w:t>
      </w:r>
    </w:p>
    <w:p w14:paraId="12E158B9" w14:textId="0E2559CC" w:rsidR="00A73052" w:rsidRDefault="00A73052" w:rsidP="00A73052">
      <w:pPr>
        <w:spacing w:after="0" w:line="23" w:lineRule="atLeast"/>
        <w:contextualSpacing/>
      </w:pPr>
      <w:r>
        <w:t xml:space="preserve">L’obiettivo è quello di fornire agli insegnanti in particolare delle classi 4^ e 5^ </w:t>
      </w:r>
      <w:r w:rsidR="00F606BA">
        <w:t>degli strumenti attorno ai quali strutturare percorsi di orientamento efficaci che aiutino i loro studenti ad</w:t>
      </w:r>
      <w:r w:rsidR="00F606BA" w:rsidRPr="007641A7">
        <w:t xml:space="preserve"> </w:t>
      </w:r>
      <w:r w:rsidR="00F606BA">
        <w:t xml:space="preserve">analizzare </w:t>
      </w:r>
      <w:r w:rsidR="00F606BA" w:rsidRPr="007641A7">
        <w:t>le variabili necessarie per una scelta consapevole</w:t>
      </w:r>
      <w:r w:rsidR="003313A8">
        <w:t xml:space="preserve"> degli studi superiori</w:t>
      </w:r>
      <w:r w:rsidR="00F606BA">
        <w:t xml:space="preserve">, </w:t>
      </w:r>
      <w:r w:rsidR="003B4DA5">
        <w:t xml:space="preserve">a </w:t>
      </w:r>
      <w:r w:rsidR="00F606BA">
        <w:t xml:space="preserve">conoscere </w:t>
      </w:r>
      <w:r w:rsidR="00D623C9">
        <w:t xml:space="preserve">l’offerta formativa e le opportunità di studio del territorio, </w:t>
      </w:r>
      <w:r w:rsidR="003B4DA5">
        <w:t xml:space="preserve">ad </w:t>
      </w:r>
      <w:r w:rsidR="00D623C9">
        <w:t xml:space="preserve">avere una maggiore consapevolezza </w:t>
      </w:r>
      <w:r w:rsidR="000B2946">
        <w:t xml:space="preserve">circa il </w:t>
      </w:r>
      <w:r w:rsidR="00D623C9">
        <w:t>mondo del lavoro e le professioni richieste dal mercato</w:t>
      </w:r>
      <w:r w:rsidR="00F606BA">
        <w:t xml:space="preserve">, </w:t>
      </w:r>
      <w:r w:rsidR="003B4DA5">
        <w:t xml:space="preserve">a </w:t>
      </w:r>
      <w:r w:rsidR="00F606BA">
        <w:t>potenziare le life-skills.</w:t>
      </w:r>
    </w:p>
    <w:p w14:paraId="6A15680D" w14:textId="77777777" w:rsidR="00A73052" w:rsidRDefault="00A73052" w:rsidP="00A73052">
      <w:pPr>
        <w:spacing w:after="0" w:line="23" w:lineRule="atLeast"/>
        <w:contextualSpacing/>
      </w:pPr>
    </w:p>
    <w:p w14:paraId="5245B96D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>Come:</w:t>
      </w:r>
    </w:p>
    <w:p w14:paraId="3CF68DC5" w14:textId="21EC7F78" w:rsidR="00C73C9C" w:rsidRDefault="00C73C9C" w:rsidP="00C73C9C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1 set di </w:t>
      </w:r>
      <w:r w:rsidR="00F55BC0">
        <w:t>5</w:t>
      </w:r>
      <w:r>
        <w:t xml:space="preserve"> documenti informativi che illustrano i diversi percorsi </w:t>
      </w:r>
      <w:r w:rsidR="00F55BC0">
        <w:t>post-diploma</w:t>
      </w:r>
      <w:r>
        <w:t xml:space="preserve"> </w:t>
      </w:r>
    </w:p>
    <w:p w14:paraId="59A99A34" w14:textId="77777777" w:rsidR="00C73C9C" w:rsidRDefault="00C73C9C" w:rsidP="00C73C9C">
      <w:pPr>
        <w:pStyle w:val="Paragrafoelenco"/>
        <w:numPr>
          <w:ilvl w:val="0"/>
          <w:numId w:val="3"/>
        </w:numPr>
        <w:spacing w:after="0" w:line="23" w:lineRule="atLeast"/>
      </w:pPr>
      <w:r>
        <w:t>1 set di 10 pillole didattiche (pacchetti di storie interattive multimediali per il potenziamento delle life-skills)</w:t>
      </w:r>
    </w:p>
    <w:p w14:paraId="5A8D9C59" w14:textId="69D731FA" w:rsidR="00C73C9C" w:rsidRDefault="00C73C9C" w:rsidP="00C73C9C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un incontro laboratoriale (sincrono online) di </w:t>
      </w:r>
      <w:proofErr w:type="gramStart"/>
      <w:r>
        <w:t>3</w:t>
      </w:r>
      <w:proofErr w:type="gramEnd"/>
      <w:r>
        <w:t xml:space="preserve"> ore per imparare a organizzare lezioni laboratoriali di orientamento formativo propedeutiche alla somministrazione del Magellano </w:t>
      </w:r>
      <w:r w:rsidR="00372CC3">
        <w:t>Plus</w:t>
      </w:r>
    </w:p>
    <w:p w14:paraId="05B3EBE9" w14:textId="29C61FF3" w:rsidR="00C73C9C" w:rsidRDefault="00C73C9C" w:rsidP="00C73C9C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un incontro laboratoriale (sincrono online) di </w:t>
      </w:r>
      <w:proofErr w:type="gramStart"/>
      <w:r>
        <w:t>2</w:t>
      </w:r>
      <w:proofErr w:type="gramEnd"/>
      <w:r>
        <w:t xml:space="preserve"> ore per imparare a sostenere e guidare i ragazzi nella lettura e nell'interpretazione del report del Magellano </w:t>
      </w:r>
      <w:r w:rsidR="00372CC3">
        <w:t>Plus</w:t>
      </w:r>
    </w:p>
    <w:p w14:paraId="626DFA7F" w14:textId="77777777" w:rsidR="00C73C9C" w:rsidRPr="00785420" w:rsidRDefault="00C73C9C" w:rsidP="00C73C9C">
      <w:pPr>
        <w:pStyle w:val="Paragrafoelenco"/>
        <w:numPr>
          <w:ilvl w:val="0"/>
          <w:numId w:val="3"/>
        </w:numPr>
        <w:spacing w:after="0" w:line="23" w:lineRule="atLeast"/>
      </w:pPr>
      <w:r w:rsidRPr="00785420">
        <w:t>1 incontro (sincrono online) di 2h per imparare a utilizzare le pillole didattiche in classe</w:t>
      </w:r>
    </w:p>
    <w:p w14:paraId="302FC476" w14:textId="77777777" w:rsidR="00C73C9C" w:rsidRDefault="00C73C9C" w:rsidP="00C73C9C">
      <w:pPr>
        <w:pStyle w:val="Paragrafoelenco"/>
        <w:numPr>
          <w:ilvl w:val="0"/>
          <w:numId w:val="2"/>
        </w:numPr>
        <w:spacing w:after="0" w:line="23" w:lineRule="atLeast"/>
      </w:pPr>
      <w:r>
        <w:t>1 video tutorial sull’interpretazione del report del test Magellano Junior</w:t>
      </w:r>
    </w:p>
    <w:p w14:paraId="3390B30B" w14:textId="77777777" w:rsidR="00C73C9C" w:rsidRPr="00C91467" w:rsidRDefault="00C73C9C" w:rsidP="00C73C9C">
      <w:pPr>
        <w:pStyle w:val="Paragrafoelenco"/>
        <w:numPr>
          <w:ilvl w:val="0"/>
          <w:numId w:val="2"/>
        </w:numPr>
        <w:spacing w:after="0" w:line="23" w:lineRule="atLeast"/>
      </w:pPr>
      <w:r>
        <w:t>1 servizio di assistenza online (via mail e tramite colloquio telefonico con prenotazione)</w:t>
      </w:r>
    </w:p>
    <w:p w14:paraId="2C9E2363" w14:textId="77777777" w:rsidR="00A73052" w:rsidRDefault="00A73052" w:rsidP="00A73052">
      <w:pPr>
        <w:spacing w:after="0" w:line="23" w:lineRule="atLeast"/>
        <w:contextualSpacing/>
      </w:pPr>
    </w:p>
    <w:p w14:paraId="49C05785" w14:textId="77777777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 xml:space="preserve">Per chi: </w:t>
      </w:r>
    </w:p>
    <w:p w14:paraId="72EA58E3" w14:textId="77777777" w:rsidR="00A73052" w:rsidRDefault="00A73052" w:rsidP="00A73052">
      <w:pPr>
        <w:spacing w:after="0" w:line="23" w:lineRule="atLeast"/>
        <w:contextualSpacing/>
        <w:rPr>
          <w:u w:val="single"/>
        </w:rPr>
      </w:pPr>
      <w:r>
        <w:rPr>
          <w:u w:val="single"/>
        </w:rPr>
        <w:t xml:space="preserve">&gt;&gt; Per gli studenti delle scuole secondarie di II grado </w:t>
      </w:r>
    </w:p>
    <w:p w14:paraId="27E645FB" w14:textId="77777777" w:rsidR="003B4DA5" w:rsidRDefault="003B4DA5" w:rsidP="00A73052">
      <w:pPr>
        <w:spacing w:after="0" w:line="23" w:lineRule="atLeast"/>
        <w:contextualSpacing/>
        <w:rPr>
          <w:u w:val="single"/>
        </w:rPr>
      </w:pPr>
    </w:p>
    <w:p w14:paraId="76EA4898" w14:textId="7BEFB7F4" w:rsidR="00B46254" w:rsidRPr="003B4DA5" w:rsidRDefault="00A73052" w:rsidP="00B46254">
      <w:pPr>
        <w:spacing w:after="0" w:line="23" w:lineRule="atLeast"/>
        <w:contextualSpacing/>
        <w:rPr>
          <w:b/>
          <w:bCs/>
        </w:rPr>
      </w:pPr>
      <w:r w:rsidRPr="009F55C9">
        <w:rPr>
          <w:b/>
          <w:bCs/>
        </w:rPr>
        <w:t>Perché</w:t>
      </w:r>
      <w:r>
        <w:rPr>
          <w:b/>
          <w:bCs/>
        </w:rPr>
        <w:t>:</w:t>
      </w:r>
    </w:p>
    <w:p w14:paraId="1187CCC8" w14:textId="63966874" w:rsidR="00B46254" w:rsidRDefault="00B46254" w:rsidP="00B46254">
      <w:pPr>
        <w:spacing w:after="0" w:line="23" w:lineRule="atLeast"/>
        <w:contextualSpacing/>
      </w:pPr>
      <w:r>
        <w:t xml:space="preserve">L’obiettivo è quello di fornire agli studenti, in particolare delle classi </w:t>
      </w:r>
      <w:r w:rsidR="00523501">
        <w:t>4</w:t>
      </w:r>
      <w:r>
        <w:t xml:space="preserve">^ e </w:t>
      </w:r>
      <w:r w:rsidR="00523501">
        <w:t>5</w:t>
      </w:r>
      <w:r>
        <w:t xml:space="preserve">^, degli strumenti che li aiutino ad analizzare </w:t>
      </w:r>
      <w:r w:rsidRPr="007641A7">
        <w:t>le variabili necessarie per una scelta consapevole</w:t>
      </w:r>
      <w:r>
        <w:t xml:space="preserve"> degli studi superiori, </w:t>
      </w:r>
      <w:r w:rsidR="003B4DA5">
        <w:t xml:space="preserve">a </w:t>
      </w:r>
      <w:r>
        <w:t>conoscere l’offerta formativa e le opportunità di studio del territorio, a</w:t>
      </w:r>
      <w:r w:rsidR="003B4DA5">
        <w:t>d a</w:t>
      </w:r>
      <w:r>
        <w:t xml:space="preserve">vere una maggiore consapevolezza circa il mondo del lavoro e le professioni richieste dal mercato, </w:t>
      </w:r>
      <w:r w:rsidR="003B4DA5">
        <w:t xml:space="preserve">a </w:t>
      </w:r>
      <w:r>
        <w:t>potenziare le life-skills.</w:t>
      </w:r>
    </w:p>
    <w:p w14:paraId="1F657009" w14:textId="77777777" w:rsidR="00B46254" w:rsidRDefault="00B46254" w:rsidP="00A73052">
      <w:pPr>
        <w:spacing w:after="0" w:line="23" w:lineRule="atLeast"/>
        <w:contextualSpacing/>
      </w:pPr>
    </w:p>
    <w:p w14:paraId="085C5F7A" w14:textId="646C076B" w:rsidR="00A73052" w:rsidRDefault="00A73052" w:rsidP="00A73052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>Come:</w:t>
      </w:r>
    </w:p>
    <w:p w14:paraId="730175BF" w14:textId="35EA71C3" w:rsidR="00523501" w:rsidRDefault="00523501" w:rsidP="00523501">
      <w:pPr>
        <w:pStyle w:val="Paragrafoelenco"/>
        <w:numPr>
          <w:ilvl w:val="0"/>
          <w:numId w:val="4"/>
        </w:numPr>
        <w:spacing w:after="0" w:line="23" w:lineRule="atLeast"/>
      </w:pPr>
      <w:r>
        <w:lastRenderedPageBreak/>
        <w:t>1 Test di orientamento Magellano Plus con la restituzione di un Report personalizzato</w:t>
      </w:r>
    </w:p>
    <w:p w14:paraId="1A0F0338" w14:textId="181E7AB6" w:rsidR="00523501" w:rsidRDefault="00523501" w:rsidP="00523501">
      <w:pPr>
        <w:pStyle w:val="Paragrafoelenco"/>
        <w:numPr>
          <w:ilvl w:val="0"/>
          <w:numId w:val="3"/>
        </w:numPr>
        <w:spacing w:after="0" w:line="23" w:lineRule="atLeast"/>
      </w:pPr>
      <w:r>
        <w:t xml:space="preserve">1 set di 5 documenti informativi che illustrano i diversi percorsi </w:t>
      </w:r>
      <w:r w:rsidR="0060465C">
        <w:t>post-diploma</w:t>
      </w:r>
      <w:r>
        <w:t xml:space="preserve"> </w:t>
      </w:r>
    </w:p>
    <w:p w14:paraId="4CFB454C" w14:textId="77777777" w:rsidR="00523501" w:rsidRDefault="00523501" w:rsidP="00523501">
      <w:pPr>
        <w:pStyle w:val="Paragrafoelenco"/>
        <w:numPr>
          <w:ilvl w:val="0"/>
          <w:numId w:val="3"/>
        </w:numPr>
        <w:spacing w:after="0" w:line="23" w:lineRule="atLeast"/>
      </w:pPr>
      <w:r>
        <w:t>1 set di 10 pillole didattiche (pacchetti di storie interattive multimediali per il potenziamento delle life-skills)</w:t>
      </w:r>
    </w:p>
    <w:p w14:paraId="34C66021" w14:textId="77777777" w:rsidR="00A73052" w:rsidRDefault="00A73052" w:rsidP="00A73052">
      <w:pPr>
        <w:spacing w:after="0" w:line="23" w:lineRule="atLeast"/>
        <w:contextualSpacing/>
      </w:pPr>
    </w:p>
    <w:p w14:paraId="6F86EB0F" w14:textId="77777777" w:rsidR="0016107A" w:rsidRDefault="0016107A" w:rsidP="0016107A">
      <w:pPr>
        <w:spacing w:after="0" w:line="23" w:lineRule="atLeast"/>
        <w:contextualSpacing/>
        <w:rPr>
          <w:b/>
          <w:bCs/>
        </w:rPr>
      </w:pPr>
      <w:r>
        <w:rPr>
          <w:b/>
          <w:bCs/>
        </w:rPr>
        <w:t xml:space="preserve">Tempistiche </w:t>
      </w:r>
    </w:p>
    <w:p w14:paraId="25F48990" w14:textId="77777777" w:rsidR="0016107A" w:rsidRPr="0016107A" w:rsidRDefault="0016107A" w:rsidP="0016107A">
      <w:pPr>
        <w:spacing w:after="0" w:line="23" w:lineRule="atLeast"/>
        <w:contextualSpacing/>
      </w:pPr>
      <w:r w:rsidRPr="0016107A">
        <w:t>Aprile/giugno - A.S. 2024-25</w:t>
      </w:r>
    </w:p>
    <w:p w14:paraId="314E12C9" w14:textId="77777777" w:rsidR="0016107A" w:rsidRPr="0016107A" w:rsidRDefault="0016107A" w:rsidP="0016107A">
      <w:pPr>
        <w:spacing w:after="0" w:line="23" w:lineRule="atLeast"/>
        <w:contextualSpacing/>
      </w:pPr>
      <w:r w:rsidRPr="0016107A">
        <w:t>Settembre/giugno - A.S. 2024-25</w:t>
      </w:r>
    </w:p>
    <w:p w14:paraId="4D1794A8" w14:textId="77777777" w:rsidR="003B7F23" w:rsidRDefault="003B7F23"/>
    <w:sectPr w:rsidR="003B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4E9"/>
    <w:multiLevelType w:val="hybridMultilevel"/>
    <w:tmpl w:val="8CC0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16CC"/>
    <w:multiLevelType w:val="hybridMultilevel"/>
    <w:tmpl w:val="CEA8A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044"/>
    <w:multiLevelType w:val="hybridMultilevel"/>
    <w:tmpl w:val="DC32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4B4B"/>
    <w:multiLevelType w:val="hybridMultilevel"/>
    <w:tmpl w:val="E0EA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0318">
    <w:abstractNumId w:val="2"/>
  </w:num>
  <w:num w:numId="2" w16cid:durableId="1891307918">
    <w:abstractNumId w:val="3"/>
  </w:num>
  <w:num w:numId="3" w16cid:durableId="849413727">
    <w:abstractNumId w:val="1"/>
  </w:num>
  <w:num w:numId="4" w16cid:durableId="18718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52"/>
    <w:rsid w:val="0002347D"/>
    <w:rsid w:val="0008189B"/>
    <w:rsid w:val="000B2946"/>
    <w:rsid w:val="0014772F"/>
    <w:rsid w:val="0016107A"/>
    <w:rsid w:val="0017772D"/>
    <w:rsid w:val="001A6CC8"/>
    <w:rsid w:val="00224029"/>
    <w:rsid w:val="00251B2E"/>
    <w:rsid w:val="00271602"/>
    <w:rsid w:val="002855B9"/>
    <w:rsid w:val="002F2E71"/>
    <w:rsid w:val="003313A8"/>
    <w:rsid w:val="003715AD"/>
    <w:rsid w:val="00372CC3"/>
    <w:rsid w:val="003A4C16"/>
    <w:rsid w:val="003B4DA5"/>
    <w:rsid w:val="003B7F23"/>
    <w:rsid w:val="004D772D"/>
    <w:rsid w:val="00523501"/>
    <w:rsid w:val="0056272A"/>
    <w:rsid w:val="005C6AB4"/>
    <w:rsid w:val="005E4485"/>
    <w:rsid w:val="005E5F73"/>
    <w:rsid w:val="0060465C"/>
    <w:rsid w:val="00631556"/>
    <w:rsid w:val="006B76F5"/>
    <w:rsid w:val="00763987"/>
    <w:rsid w:val="007641A7"/>
    <w:rsid w:val="00785420"/>
    <w:rsid w:val="0082013E"/>
    <w:rsid w:val="0082241D"/>
    <w:rsid w:val="00851248"/>
    <w:rsid w:val="0089029F"/>
    <w:rsid w:val="008B1F21"/>
    <w:rsid w:val="009D41A1"/>
    <w:rsid w:val="00A73052"/>
    <w:rsid w:val="00A75C54"/>
    <w:rsid w:val="00B132C2"/>
    <w:rsid w:val="00B30861"/>
    <w:rsid w:val="00B46254"/>
    <w:rsid w:val="00BF5038"/>
    <w:rsid w:val="00C07348"/>
    <w:rsid w:val="00C27AA5"/>
    <w:rsid w:val="00C638F9"/>
    <w:rsid w:val="00C73C9C"/>
    <w:rsid w:val="00C826EA"/>
    <w:rsid w:val="00CC01B2"/>
    <w:rsid w:val="00D623C9"/>
    <w:rsid w:val="00D84287"/>
    <w:rsid w:val="00E07E1B"/>
    <w:rsid w:val="00ED1D00"/>
    <w:rsid w:val="00F55BC0"/>
    <w:rsid w:val="00F606BA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4CBE"/>
  <w15:chartTrackingRefBased/>
  <w15:docId w15:val="{BC6E93A8-E860-4CF6-9239-6A7A33B9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052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3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3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3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3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3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3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3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3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30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30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30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30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0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0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3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3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30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30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30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3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30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305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7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82294E833FA4D8B385FD73C77167D" ma:contentTypeVersion="6" ma:contentTypeDescription="Creare un nuovo documento." ma:contentTypeScope="" ma:versionID="1fcb9e65d432dd1d887fa1d0fa9221a8">
  <xsd:schema xmlns:xsd="http://www.w3.org/2001/XMLSchema" xmlns:xs="http://www.w3.org/2001/XMLSchema" xmlns:p="http://schemas.microsoft.com/office/2006/metadata/properties" xmlns:ns2="df20b3bd-6c55-44d7-bdae-1e79ca74d7b0" xmlns:ns3="93fa7a7b-be07-4dab-bb04-b35526d0a32d" targetNamespace="http://schemas.microsoft.com/office/2006/metadata/properties" ma:root="true" ma:fieldsID="bc0afe90a0bcbe9b2d4ae4718cb929ba" ns2:_="" ns3:_="">
    <xsd:import namespace="df20b3bd-6c55-44d7-bdae-1e79ca74d7b0"/>
    <xsd:import namespace="93fa7a7b-be07-4dab-bb04-b35526d0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b3bd-6c55-44d7-bdae-1e79ca74d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a7a7b-be07-4dab-bb04-b35526d0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A8F55-C7D1-4B67-A312-2194ACA5ABBA}"/>
</file>

<file path=customXml/itemProps2.xml><?xml version="1.0" encoding="utf-8"?>
<ds:datastoreItem xmlns:ds="http://schemas.openxmlformats.org/officeDocument/2006/customXml" ds:itemID="{C8CDFC38-7067-493D-B974-5F623332A86B}"/>
</file>

<file path=customXml/itemProps3.xml><?xml version="1.0" encoding="utf-8"?>
<ds:datastoreItem xmlns:ds="http://schemas.openxmlformats.org/officeDocument/2006/customXml" ds:itemID="{A1175E22-D361-4BCE-928D-9A0159B33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Bonaguidi</dc:creator>
  <cp:keywords/>
  <dc:description/>
  <cp:lastModifiedBy>Gloria Bonaguidi</cp:lastModifiedBy>
  <cp:revision>50</cp:revision>
  <dcterms:created xsi:type="dcterms:W3CDTF">2024-02-23T15:57:00Z</dcterms:created>
  <dcterms:modified xsi:type="dcterms:W3CDTF">2024-02-28T15:21:00Z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0x010100A5F82294E833FA4D8B385FD73C77167D</vt:lpwstr>
  </property>
</Properties>
</file>